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9BD" w:rsidRDefault="000909BD" w:rsidP="000909BD">
      <w:pPr>
        <w:pStyle w:val="Heading2"/>
      </w:pPr>
      <w:r>
        <w:t>Translation: Vietnamese</w:t>
      </w:r>
    </w:p>
    <w:p w:rsidR="000909BD" w:rsidRDefault="000909BD" w:rsidP="000909BD">
      <w:r>
        <w:rPr>
          <w:rFonts w:hint="eastAsia"/>
        </w:rPr>
        <w:t>Đ</w:t>
      </w:r>
      <w:r>
        <w:t>ộng Vật Hỗ Trợ là bất kỳ động vật nào được huấn luyện để giúp đỡ một cá nhân khuyết tật (người điều khiển) trong cuộc sống của họ. Động Vật Hỗ Trợ được huấn luyện một cách chuyên sâu để đảm bảo không gây rủi ro cho sức khỏe và sự an toàn của con người hoặc các động vật khác. Chúng đáp ứng các tiêu chuẩn vệ sinh và hành vi rất cao.</w:t>
      </w:r>
    </w:p>
    <w:p w:rsidR="000909BD" w:rsidRDefault="000909BD" w:rsidP="000909BD">
      <w:r>
        <w:rPr>
          <w:rFonts w:hint="eastAsia"/>
        </w:rPr>
        <w:t>Đ</w:t>
      </w:r>
      <w:r>
        <w:t>ộng Vật Hỗ Trợ cũng có thể được gọi là Chó Hỗ Trợ, Chó Hướng Dẫn, Chó Mắt, Chó Nghe, Chó Hướng Dẫn hoặc Chó Dịch Vụ. Thuật ngữ 'Động Vật Hỗ Trợ' được sử dụng để nhận diện một loạt các loài, giống và khuyết tật của con người.</w:t>
      </w:r>
    </w:p>
    <w:p w:rsidR="000909BD" w:rsidRDefault="000909BD" w:rsidP="000909BD">
      <w:r>
        <w:rPr>
          <w:rFonts w:hint="eastAsia"/>
        </w:rPr>
        <w:t>Đ</w:t>
      </w:r>
      <w:r>
        <w:t>ộng Vật Hỗ Trợ có thể là bất kỳ loài nào (chó, mèo, vẹt, ngựa mini, v.v.) hoặc giống nào (labrador retriever, poodle, border collie).</w:t>
      </w:r>
    </w:p>
    <w:p w:rsidR="000909BD" w:rsidRDefault="000909BD" w:rsidP="000909BD">
      <w:r>
        <w:rPr>
          <w:rFonts w:hint="eastAsia"/>
        </w:rPr>
        <w:t>Đ</w:t>
      </w:r>
      <w:r>
        <w:t>ộng Vật Hỗ Trợ giảm bớt nhiều loại khuyết tật khác nhau bao gồm mù lòa, điếc, rối loạn phổ tự kỷ, bại não, và rối loạn căng thẳng sau chấn thương, cùng nhiều khuyết tật khác. Một số khuyết tật cóthể không nhìn thấy được.</w:t>
      </w:r>
    </w:p>
    <w:p w:rsidR="000909BD" w:rsidRDefault="000909BD" w:rsidP="000909BD"/>
    <w:p w:rsidR="000909BD" w:rsidRDefault="000909BD" w:rsidP="000909BD">
      <w:r>
        <w:t>Một Động Vật Hỗ Trợ KHÔNG phải là động vật trị liệu, động vật bạn đồng hành, động vật hỗ trợ cảm xúc hoặc thú cưng. Chỉ có Động Vật Hỗ Trợ mới có Quyền Truy Cập Công cộng.</w:t>
      </w:r>
    </w:p>
    <w:p w:rsidR="000909BD" w:rsidRDefault="000909BD" w:rsidP="000909BD"/>
    <w:p w:rsidR="000909BD" w:rsidRDefault="000909BD" w:rsidP="000909BD">
      <w:r>
        <w:t>Động Vật Hỗ Trợ có QUYỀN TRUY CẬP CÔNG CỘNG và có thể đi cùng người điều khiển đến hầu hết các địa điểm bao gồm:</w:t>
      </w:r>
    </w:p>
    <w:p w:rsidR="000909BD" w:rsidRDefault="000909BD" w:rsidP="000909BD">
      <w:r>
        <w:t>- Cửa hàng (bao gồm siêu thị, cửa hàng thịt)</w:t>
      </w:r>
    </w:p>
    <w:p w:rsidR="000909BD" w:rsidRDefault="000909BD" w:rsidP="000909BD">
      <w:r>
        <w:t>- Nhà hàng và quán cà phê (không bao gồm nhà bếp chuẩn bị thực phẩm)</w:t>
      </w:r>
    </w:p>
    <w:p w:rsidR="000909BD" w:rsidRDefault="000909BD" w:rsidP="000909BD">
      <w:r>
        <w:t>- Chỗ ở cho thuê (bao gồm nhà cho thuê tư nhân, khách sạn, nhà nghỉ, công viên cắm trại)</w:t>
      </w:r>
    </w:p>
    <w:p w:rsidR="000909BD" w:rsidRDefault="000909BD" w:rsidP="000909BD">
      <w:r>
        <w:t>- Phương tiện giao thông công cộng (bao gồm xe buýt, tàu, phà, taxi, Lyft, Uber)</w:t>
      </w:r>
    </w:p>
    <w:p w:rsidR="000909BD" w:rsidRDefault="000909BD" w:rsidP="000909BD">
      <w:r>
        <w:t>- Cơ sở y tế (bao gồm bệnh viện, nha sĩ, bác sĩ, hiệu thuốc)</w:t>
      </w:r>
    </w:p>
    <w:p w:rsidR="000909BD" w:rsidRDefault="000909BD" w:rsidP="000909BD">
      <w:r>
        <w:t>- Cơ sở giáo dục (bao gồm trường học, đại học, RTO)</w:t>
      </w:r>
    </w:p>
    <w:p w:rsidR="000909BD" w:rsidRDefault="000909BD" w:rsidP="000909BD"/>
    <w:p w:rsidR="000909BD" w:rsidRDefault="000909BD" w:rsidP="000909BD">
      <w:r>
        <w:t>Động Vật Hỗ Trợ là một dạng Công Nghệ Hỗ Trợ, giống như xe lăn. Chúng có thể đi đến mọi nơi mà xe lăn, khung đi bộ hoặc chân giả có thể đến được.</w:t>
      </w:r>
    </w:p>
    <w:p w:rsidR="000909BD" w:rsidRDefault="000909BD" w:rsidP="000909BD"/>
    <w:p w:rsidR="000909BD" w:rsidRDefault="000909BD" w:rsidP="000909BD">
      <w:r>
        <w:t>Những quyền này được bảo vệ bởi Luật Phân Biệt Đối Xử Người Khuyết Tật của Úc năm 1992 (Cth).</w:t>
      </w:r>
    </w:p>
    <w:p w:rsidR="000909BD" w:rsidRDefault="000909BD" w:rsidP="000909BD"/>
    <w:p w:rsidR="000909BD" w:rsidRDefault="000909BD" w:rsidP="000909BD">
      <w:r>
        <w:lastRenderedPageBreak/>
        <w:t>Một Động Vật Hỗ Trợ KHÔNG nên vào khu vực chuẩn bị thực phẩm, cách ly hoặc khu vực vô trùng (ví dụ: phòng phẫu thuật, trang trại hoạt động, nhà bếp nhà hàng).</w:t>
      </w:r>
    </w:p>
    <w:p w:rsidR="000909BD" w:rsidRDefault="000909BD" w:rsidP="000909BD"/>
    <w:p w:rsidR="000909BD" w:rsidRDefault="000909BD" w:rsidP="000909BD">
      <w:r>
        <w:t>Việc từ chối cho phép Động Vật Hỗ Trợ vào là bất hợp pháp và/hoặc trái luật trừ khi động vật không đáp ứng định nghĩa pháp lý của Động Vật Hỗ Trợ, hoặc người điều khiển không thể cung cấp bằng chứng rằng động vật là Động Vật Hỗ Trợ. Vui lòng liên hệ với Trung Tâm Quyền Con Người Úc theo số 1300 656 0419 để được tư vấn hoặc thông tin thêm.</w:t>
      </w:r>
    </w:p>
    <w:p w:rsidR="000909BD" w:rsidRDefault="000909BD" w:rsidP="000909BD"/>
    <w:p w:rsidR="000909BD" w:rsidRDefault="000909BD" w:rsidP="000909BD">
      <w:r>
        <w:t>Bạn không thể từ chối quyền vào vì bạn sợ hãi hoặc bị dị ứng. Thay vào đó, bạn phải thực hiện các điều chỉnh hợp lý để đáp ứng nhu cầu của cả hai bên.</w:t>
      </w:r>
    </w:p>
    <w:p w:rsidR="000909BD" w:rsidRDefault="000909BD" w:rsidP="000909BD"/>
    <w:p w:rsidR="000909BD" w:rsidRDefault="000909BD" w:rsidP="000909BD">
      <w:r>
        <w:t>Người điều khiển phải xuất trình chứng nhận tình trạng Động Vật Hỗ Trợ khi được yêu cầu. Nhiều loại bằng chứng được chấp nhận, bao gồm thẻ nhận dạng, thư từ bác sĩ hoặc nhật ký huấn luyện động vật. Bạn có thể tìm hiểu thêm về các loại bằng chứng chấp nhận được bằng cách đăng ký chương trình Đại Sứ Hỗ Trợ WAFA trực tuyến miễn phí.</w:t>
      </w:r>
    </w:p>
    <w:p w:rsidR="000909BD" w:rsidRDefault="000909BD" w:rsidP="000909BD"/>
    <w:p w:rsidR="000909BD" w:rsidRDefault="000909BD" w:rsidP="000909BD">
      <w:r>
        <w:t>Hãy nhớ:</w:t>
      </w:r>
    </w:p>
    <w:p w:rsidR="000909BD" w:rsidRDefault="000909BD" w:rsidP="000909BD">
      <w:r>
        <w:t>- Nói chuyện với người, không phải với động vật.</w:t>
      </w:r>
    </w:p>
    <w:p w:rsidR="000909BD" w:rsidRDefault="000909BD" w:rsidP="000909BD">
      <w:r>
        <w:t>- Không tương tác hoặc làm phân tâm Động Vật Hỗ Trợ trừ khi được mời.</w:t>
      </w:r>
    </w:p>
    <w:p w:rsidR="000909BD" w:rsidRDefault="000909BD" w:rsidP="000909BD">
      <w:r>
        <w:t>- Tránh hỏi về khuyết tật của người đó.</w:t>
      </w:r>
    </w:p>
    <w:p w:rsidR="000909BD" w:rsidRDefault="000909BD" w:rsidP="000909BD">
      <w:r>
        <w:t>- Hãy là chính bạn và đối xử với người đó như cách bạn muốn được đối xử.</w:t>
      </w:r>
    </w:p>
    <w:p w:rsidR="00945A6F" w:rsidRDefault="00945A6F"/>
    <w:p w:rsidR="000909BD" w:rsidRDefault="000909BD"/>
    <w:p w:rsidR="000909BD" w:rsidRDefault="000909BD" w:rsidP="000909BD">
      <w:r>
        <w:t>Tài liệu này đã được dịch chuyên nghiệp; tuy nhiên, vẫn có thể xảy ra lỗi hoặc sự không chính xác trong quá trình dịch thuật. Vui lòng tham khảo tài liệu gốc và tìm kiếm lời khuyên chuyên nghiệp nếu bạn có bất kỳ thắc mắc nào.</w:t>
      </w:r>
    </w:p>
    <w:p w:rsidR="000909BD" w:rsidRDefault="000909BD" w:rsidP="000909BD">
      <w:r>
        <w:t>Bản in và bản tải xuống của tài liệu này được coi là không được kiểm soát. Phiên bản mới nhất chỉ có thể truy cập độc quyền thông qua workinganimals.com.au. WAFA giữ toàn bộ quyền sở hữu trí tuệ, do đó cần có sự cho phép chính thức cho bất kỳ việc sử dụng nào. Ngoại lệ được cho phép đối với việc sử dụng hợp lý, với điều kiện quyền sở hữu được ghi nhận đúng cách và không có sự thay đổi nào được thực hiện.</w:t>
      </w:r>
    </w:p>
    <w:sectPr w:rsidR="000909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9BD"/>
    <w:rsid w:val="000909BD"/>
    <w:rsid w:val="00241284"/>
    <w:rsid w:val="00296F59"/>
    <w:rsid w:val="00516B39"/>
    <w:rsid w:val="00527495"/>
    <w:rsid w:val="00945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E405D6"/>
  <w15:chartTrackingRefBased/>
  <w15:docId w15:val="{73D9E362-1FD9-234F-BEDA-62D09C5B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9BD"/>
    <w:pPr>
      <w:spacing w:line="259" w:lineRule="auto"/>
    </w:pPr>
    <w:rPr>
      <w:sz w:val="22"/>
      <w:szCs w:val="22"/>
      <w:lang w:val="en-AU"/>
    </w:rPr>
  </w:style>
  <w:style w:type="paragraph" w:styleId="Heading1">
    <w:name w:val="heading 1"/>
    <w:basedOn w:val="Normal"/>
    <w:next w:val="Normal"/>
    <w:link w:val="Heading1Char"/>
    <w:uiPriority w:val="9"/>
    <w:qFormat/>
    <w:rsid w:val="000909B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unhideWhenUsed/>
    <w:qFormat/>
    <w:rsid w:val="000909B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0909BD"/>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0909BD"/>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0909BD"/>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0909BD"/>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0909BD"/>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0909BD"/>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0909BD"/>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9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909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09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09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09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0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9BD"/>
    <w:rPr>
      <w:rFonts w:eastAsiaTheme="majorEastAsia" w:cstheme="majorBidi"/>
      <w:color w:val="272727" w:themeColor="text1" w:themeTint="D8"/>
    </w:rPr>
  </w:style>
  <w:style w:type="paragraph" w:styleId="Title">
    <w:name w:val="Title"/>
    <w:basedOn w:val="Normal"/>
    <w:next w:val="Normal"/>
    <w:link w:val="TitleChar"/>
    <w:uiPriority w:val="10"/>
    <w:qFormat/>
    <w:rsid w:val="000909BD"/>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090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9BD"/>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090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9BD"/>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0909BD"/>
    <w:rPr>
      <w:i/>
      <w:iCs/>
      <w:color w:val="404040" w:themeColor="text1" w:themeTint="BF"/>
    </w:rPr>
  </w:style>
  <w:style w:type="paragraph" w:styleId="ListParagraph">
    <w:name w:val="List Paragraph"/>
    <w:basedOn w:val="Normal"/>
    <w:uiPriority w:val="34"/>
    <w:qFormat/>
    <w:rsid w:val="000909BD"/>
    <w:pPr>
      <w:spacing w:line="278" w:lineRule="auto"/>
      <w:ind w:left="720"/>
      <w:contextualSpacing/>
    </w:pPr>
    <w:rPr>
      <w:sz w:val="24"/>
      <w:szCs w:val="24"/>
      <w:lang w:val="en-US"/>
    </w:rPr>
  </w:style>
  <w:style w:type="character" w:styleId="IntenseEmphasis">
    <w:name w:val="Intense Emphasis"/>
    <w:basedOn w:val="DefaultParagraphFont"/>
    <w:uiPriority w:val="21"/>
    <w:qFormat/>
    <w:rsid w:val="000909BD"/>
    <w:rPr>
      <w:i/>
      <w:iCs/>
      <w:color w:val="2F5496" w:themeColor="accent1" w:themeShade="BF"/>
    </w:rPr>
  </w:style>
  <w:style w:type="paragraph" w:styleId="IntenseQuote">
    <w:name w:val="Intense Quote"/>
    <w:basedOn w:val="Normal"/>
    <w:next w:val="Normal"/>
    <w:link w:val="IntenseQuoteChar"/>
    <w:uiPriority w:val="30"/>
    <w:qFormat/>
    <w:rsid w:val="000909B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0909BD"/>
    <w:rPr>
      <w:i/>
      <w:iCs/>
      <w:color w:val="2F5496" w:themeColor="accent1" w:themeShade="BF"/>
    </w:rPr>
  </w:style>
  <w:style w:type="character" w:styleId="IntenseReference">
    <w:name w:val="Intense Reference"/>
    <w:basedOn w:val="DefaultParagraphFont"/>
    <w:uiPriority w:val="32"/>
    <w:qFormat/>
    <w:rsid w:val="000909B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Drapeza</dc:creator>
  <cp:keywords/>
  <dc:description/>
  <cp:lastModifiedBy>Leonard Drapeza</cp:lastModifiedBy>
  <cp:revision>1</cp:revision>
  <dcterms:created xsi:type="dcterms:W3CDTF">2026-02-25T15:57:00Z</dcterms:created>
  <dcterms:modified xsi:type="dcterms:W3CDTF">2026-02-25T15:59:00Z</dcterms:modified>
</cp:coreProperties>
</file>